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6659" w:rsidRPr="003B738C" w:rsidRDefault="0008794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99259E" w:rsidP="00BD48F1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FORMAT </w:t>
            </w:r>
            <w:r w:rsidR="00312F27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495B6B" w:rsidRPr="00225740" w:rsidRDefault="00BD48F1" w:rsidP="00BD48F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b/>
              </w:rPr>
              <w:t>P</w:t>
            </w:r>
            <w:r w:rsidRPr="0040635F">
              <w:rPr>
                <w:b/>
              </w:rPr>
              <w:t xml:space="preserve">ercorsi per il potenziamento delle </w:t>
            </w:r>
            <w:r w:rsidRPr="00B46C09">
              <w:rPr>
                <w:b/>
              </w:rPr>
              <w:t>competenze di base, di motivazione e accompagnamento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FA3159" w:rsidRDefault="00FA3159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>ll’art. 2 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3A1" w:rsidRDefault="009A43A1">
      <w:r>
        <w:separator/>
      </w:r>
    </w:p>
  </w:endnote>
  <w:endnote w:type="continuationSeparator" w:id="1">
    <w:p w:rsidR="009A43A1" w:rsidRDefault="009A43A1">
      <w:r>
        <w:continuationSeparator/>
      </w:r>
    </w:p>
  </w:endnote>
  <w:endnote w:type="continuationNotice" w:id="2">
    <w:p w:rsidR="009A43A1" w:rsidRDefault="009A43A1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D37382" w:rsidP="00C16B99">
        <w:pPr>
          <w:pStyle w:val="Pidipagina"/>
          <w:jc w:val="center"/>
          <w:rPr>
            <w:sz w:val="16"/>
          </w:rPr>
        </w:pPr>
        <w:r w:rsidRPr="00D37382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BD48F1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D37382">
        <w:pPr>
          <w:pStyle w:val="Pidipagina"/>
          <w:jc w:val="center"/>
          <w:rPr>
            <w:sz w:val="16"/>
          </w:rPr>
        </w:pPr>
        <w:r w:rsidRPr="00D37382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3A1" w:rsidRDefault="009A43A1">
      <w:r>
        <w:separator/>
      </w:r>
    </w:p>
  </w:footnote>
  <w:footnote w:type="continuationSeparator" w:id="1">
    <w:p w:rsidR="009A43A1" w:rsidRDefault="009A43A1">
      <w:r>
        <w:continuationSeparator/>
      </w:r>
    </w:p>
  </w:footnote>
  <w:footnote w:type="continuationNotice" w:id="2">
    <w:p w:rsidR="009A43A1" w:rsidRDefault="009A43A1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2023-11-17T16:08:00Z</dcterms:created>
  <dcterms:modified xsi:type="dcterms:W3CDTF">2023-11-17T16:08:00Z</dcterms:modified>
</cp:coreProperties>
</file>